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 toui Go 專屬品牌短連結，不需自備網域即可讓短網址掛上品牌名</w:t>
      </w:r>
    </w:p>
    <w:p>
      <w:r>
        <w:rPr>
          <w:i/>
          <w:iCs/>
          <w:color w:val="78716C"/>
        </w:rPr>
        <w:t xml:space="preserve">在後台輸入想使用的名稱即可開通，1 小時內生效；既有短連結一併換上新網址，點擊統計不中斷。包含在 Pro+ 方案中。</w:t>
      </w:r>
    </w:p>
    <w:p>
      <w:r>
        <w:rPr>
          <w:b w:val="false"/>
          <w:bCs w:val="false"/>
          <w:i w:val="false"/>
          <w:iCs w:val="false"/>
        </w:rPr>
        <w:t xml:space="preserve">【2026年7月28日，台北訊】主打嵌入 AI 工作流的短網址服務 toui 今（28）日推出「toui Go 專屬品牌短連結」，讓行銷工作者不必自備網域、也不必經手任何技術設定，就能讓每一條短網址掛上自己的品牌名稱。</w:t>
      </w:r>
    </w:p>
    <w:p>
      <w:r>
        <w:rPr>
          <w:b w:val="false"/>
          <w:bCs w:val="false"/>
          <w:i w:val="false"/>
          <w:iCs w:val="false"/>
        </w:rPr>
        <w:t xml:space="preserve">品牌短網址的價值在台灣的行銷現場早已不必爭論：簡訊按字元計費、名片與印刷品上的連結要讓人敢點、投放素材的網址最好一眼看得出是誰發的。真正卡住的從來不是「要不要」，而是「怎麼弄」——物色並買下一個網域、到註冊商後台修改 DNS 記錄、等待生效，再回頭與短網址服務串接。這條路徑既不在行銷職務的守備範圍內，多數時候也找不到人可以問，於是品牌就一直用著別人的網址發連結。</w:t>
      </w:r>
    </w:p>
    <w:p>
      <w:r>
        <w:rPr>
          <w:b w:val="false"/>
          <w:bCs w:val="false"/>
          <w:i w:val="false"/>
          <w:iCs w:val="false"/>
        </w:rPr>
        <w:t xml:space="preserve">toui Go 直接換掉這條路徑。使用者只需要做一件事：想好名稱、送出。</w:t>
      </w:r>
      <w:r>
        <w:rPr>
          <w:b/>
          <w:bCs/>
          <w:i w:val="false"/>
          <w:iCs w:val="false"/>
        </w:rPr>
        <w:t xml:space="preserve">到這裡使用者的工作就結束了</w:t>
      </w:r>
      <w:r>
        <w:rPr>
          <w:b w:val="false"/>
          <w:bCs w:val="false"/>
          <w:i w:val="false"/>
          <w:iCs w:val="false"/>
        </w:rPr>
        <w:t xml:space="preserve">，接下來的取得與設定全部由 toui 完成，一小時內即可開始使用 </w:t>
      </w:r>
      <w:r>
        <w:rPr>
          <w:b w:val="false"/>
          <w:bCs w:val="false"/>
          <w:i w:val="false"/>
          <w:iCs w:val="false"/>
        </w:rPr>
        <w:t xml:space="preserve">go.品牌名.link</w:t>
      </w:r>
      <w:r>
        <w:rPr>
          <w:b w:val="false"/>
          <w:bCs w:val="false"/>
          <w:i w:val="false"/>
          <w:iCs w:val="false"/>
        </w:rPr>
        <w:t xml:space="preserve"> 形式的網址。原本可能牽動採購、資訊人員或外部廠商、來回數天的一件事，現在是一次輸入。</w:t>
      </w:r>
    </w:p>
    <w:p>
      <w:r>
        <w:rPr>
          <w:b w:val="false"/>
          <w:bCs w:val="false"/>
          <w:i w:val="false"/>
          <w:iCs w:val="false"/>
        </w:rPr>
        <w:t xml:space="preserve">導入也不需要重做任何正在跑的行銷素材。使用者先前在 toui 建立的短連結會一併換上新網址，已經發送出去的舊網址仍然有效，點擊統計繼續累計在同一條連結上，不會因為換上品牌名稱而中斷或重新計算。同一個名稱同時適用於短連結、QR Code 與多連結專頁，品牌在各個接觸點上維持一致。</w:t>
      </w:r>
    </w:p>
    <w:p>
      <w:r>
        <w:rPr>
          <w:b w:val="false"/>
          <w:bCs w:val="false"/>
          <w:i w:val="false"/>
          <w:iCs w:val="false"/>
        </w:rPr>
        <w:t xml:space="preserve">toui Go 專屬品牌短連結包含在 toui 的 Pro+ 方案中，隨方案啟用，方案結束後即停止使用。</w:t>
      </w:r>
    </w:p>
    <w:p>
      <w:r>
        <w:rPr>
          <w:b w:val="false"/>
          <w:bCs w:val="false"/>
          <w:i w:val="false"/>
          <w:iCs w:val="false"/>
        </w:rPr>
        <w:t xml:space="preserve">完整資訊請參考：</w:t>
      </w:r>
      <w:hyperlink w:history="1" r:id="rIdr7cw2pazcxctwslumjgpn">
        <w:r>
          <w:rPr>
            <w:rStyle w:val="Hyperlink"/>
          </w:rPr>
          <w:t xml:space="preserve">https://go.toui.link/2pskf0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7cw2pazcxctwslumjgpn" Type="http://schemas.openxmlformats.org/officeDocument/2006/relationships/hyperlink" Target="https://go.toui.link/2pskf0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2026-07-28T02:52:02.757Z</dcterms:created>
  <dcterms:modified xsi:type="dcterms:W3CDTF">2026-07-28T02:52:02.757Z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